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359" w:rsidRDefault="005C6359" w:rsidP="005C6359">
      <w:pPr>
        <w:pStyle w:val="a3"/>
      </w:pPr>
      <w:hyperlink r:id="rId4" w:history="1">
        <w:r>
          <w:rPr>
            <w:rStyle w:val="a5"/>
            <w:color w:val="0000FF"/>
            <w:u w:val="single"/>
          </w:rPr>
          <w:t>Об особенностях регистрации на участие в ГИА, ЕГЭ обучающихся СПО</w:t>
        </w:r>
      </w:hyperlink>
    </w:p>
    <w:p w:rsidR="005C6359" w:rsidRDefault="005C6359" w:rsidP="005C6359">
      <w:pPr>
        <w:pStyle w:val="style20"/>
      </w:pPr>
      <w:hyperlink r:id="rId5" w:history="1">
        <w:r>
          <w:rPr>
            <w:rStyle w:val="a4"/>
          </w:rPr>
          <w:t>Заявление от выпускников текущего года, экстернов</w:t>
        </w:r>
      </w:hyperlink>
    </w:p>
    <w:p w:rsidR="005C6359" w:rsidRDefault="005C6359" w:rsidP="005C6359">
      <w:pPr>
        <w:pStyle w:val="a3"/>
      </w:pPr>
      <w:hyperlink r:id="rId6" w:history="1">
        <w:r>
          <w:rPr>
            <w:rStyle w:val="doccaption"/>
            <w:color w:val="0000FF"/>
            <w:u w:val="single"/>
          </w:rPr>
          <w:t>Постановление Правительства Российской Федерации от 26.02.2021 № 256 «Об особенностях проведения государственной итоговой аттестации по образовательным программам основного общего и среднего общего образования в 2021 году»</w:t>
        </w:r>
      </w:hyperlink>
    </w:p>
    <w:p w:rsidR="005C6359" w:rsidRDefault="005C6359" w:rsidP="005C6359">
      <w:pPr>
        <w:pStyle w:val="a3"/>
      </w:pPr>
      <w:hyperlink r:id="rId7" w:history="1">
        <w:r>
          <w:rPr>
            <w:rStyle w:val="a4"/>
          </w:rPr>
          <w:t>Приказ Министерства образования и науки Пермского края от 16.02.2021 № 26-01-06-128 «Об утверждении персонального состава конфликтной комиссии по рассмотрению апелляций при проведении государственной итоговой аттестации по образовательным программам среднего общего образования на территории Пермского края в 2021 году»</w:t>
        </w:r>
      </w:hyperlink>
    </w:p>
    <w:p w:rsidR="005C6359" w:rsidRDefault="005C6359" w:rsidP="005C6359">
      <w:pPr>
        <w:pStyle w:val="a3"/>
      </w:pPr>
      <w:hyperlink r:id="rId8" w:tgtFrame="_blank" w:history="1">
        <w:r>
          <w:rPr>
            <w:rStyle w:val="a4"/>
          </w:rPr>
          <w:t>Приказ МО Пермского края от 15.04.2021 №26-01-06-383 «Об утверждении Положения о конфликтной комиссии Пермского края по рассмотрению апелляций при проведении государственной итоговой аттестации по образовательным программам среднего общего образования, в том числе в форме единого государственного экзамена, в 2021 году»</w:t>
        </w:r>
      </w:hyperlink>
    </w:p>
    <w:p w:rsidR="005C6359" w:rsidRDefault="005C6359" w:rsidP="005C6359">
      <w:pPr>
        <w:pStyle w:val="a3"/>
      </w:pPr>
      <w:hyperlink r:id="rId9" w:tgtFrame="_blank" w:history="1">
        <w:r>
          <w:rPr>
            <w:rStyle w:val="a4"/>
          </w:rPr>
          <w:t>Приказ МО Пермского края от 19.04.2021 №26-01-06-395 «Об утверждении организационно-территориальной схемы подготовки и проведения государственной итоговой аттестации по образовательным программам среднего общего образования на территории Пермского края в 2021 году»</w:t>
        </w:r>
      </w:hyperlink>
    </w:p>
    <w:p w:rsidR="005C6359" w:rsidRDefault="005C6359" w:rsidP="005C6359">
      <w:pPr>
        <w:pStyle w:val="a3"/>
      </w:pPr>
      <w:hyperlink r:id="rId10" w:tgtFrame="_blank" w:history="1">
        <w:r>
          <w:rPr>
            <w:rStyle w:val="a4"/>
          </w:rPr>
          <w:t>Приказ МО Пермского края от 19.04.2021 №26-01-06-396 «Об утверждении Положения об организации работы предметных комиссий при проведении государственной итоговой аттестации по образовательным программам среднего общего образования на территории Пермского края в 2021 году»</w:t>
        </w:r>
      </w:hyperlink>
    </w:p>
    <w:p w:rsidR="005C6359" w:rsidRDefault="005C6359" w:rsidP="005C6359">
      <w:pPr>
        <w:pStyle w:val="a3"/>
      </w:pPr>
      <w:hyperlink r:id="rId11" w:tgtFrame="_blank" w:history="1">
        <w:r>
          <w:rPr>
            <w:rStyle w:val="a4"/>
          </w:rPr>
          <w:t>Приказ МО Пермского края от 20.04.2021 №26-01-06-405 «Об утверждении Положения о работе Ситуационного центра для осуществления наблюдения за соблюдением порядка проведения государственной итоговой аттестации по образовательным программам среднего общего образования на территории Пермского края в 2021 году»</w:t>
        </w:r>
      </w:hyperlink>
    </w:p>
    <w:p w:rsidR="005C6359" w:rsidRDefault="005C6359" w:rsidP="005C6359">
      <w:pPr>
        <w:pStyle w:val="a3"/>
      </w:pPr>
      <w:hyperlink r:id="rId12" w:tgtFrame="_blank" w:history="1">
        <w:r>
          <w:rPr>
            <w:rStyle w:val="a4"/>
          </w:rPr>
          <w:t>Приказ МО Пермского края от 21.04.2021 №26-01-06-406 «Об укрупнении пунктов проведения экзаменов государственной итоговой аттестации по образовательным программам среднего общего образования в основной период на территории Пермского края в 2021 году»</w:t>
        </w:r>
      </w:hyperlink>
    </w:p>
    <w:p w:rsidR="00733BBC" w:rsidRDefault="00733BBC">
      <w:bookmarkStart w:id="0" w:name="_GoBack"/>
      <w:bookmarkEnd w:id="0"/>
    </w:p>
    <w:sectPr w:rsidR="00733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359"/>
    <w:rsid w:val="005C6359"/>
    <w:rsid w:val="0073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2F171A-3E78-41E8-AEBE-03630CB21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6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C6359"/>
    <w:rPr>
      <w:color w:val="0000FF"/>
      <w:u w:val="single"/>
    </w:rPr>
  </w:style>
  <w:style w:type="character" w:styleId="a5">
    <w:name w:val="Strong"/>
    <w:basedOn w:val="a0"/>
    <w:uiPriority w:val="22"/>
    <w:qFormat/>
    <w:rsid w:val="005C6359"/>
    <w:rPr>
      <w:b/>
      <w:bCs/>
    </w:rPr>
  </w:style>
  <w:style w:type="paragraph" w:customStyle="1" w:styleId="style20">
    <w:name w:val="style20"/>
    <w:basedOn w:val="a"/>
    <w:rsid w:val="005C6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caption">
    <w:name w:val="doccaption"/>
    <w:basedOn w:val="a0"/>
    <w:rsid w:val="005C6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QG88grBeHQRYFw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kungur-school21.ru/wp-content/uploads/2021/02/26-01-06-128.pdf" TargetMode="External"/><Relationship Id="rId12" Type="http://schemas.openxmlformats.org/officeDocument/2006/relationships/hyperlink" Target="https://disk.yandex.ru/i/eZ726L2AcO0PA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ungur-school21.ru/wp-content/uploads/2021/04/post-ot-26.02.2021-256.pdf" TargetMode="External"/><Relationship Id="rId11" Type="http://schemas.openxmlformats.org/officeDocument/2006/relationships/hyperlink" Target="https://disk.yandex.ru/i/yDwXrUOWeOYFKg" TargetMode="External"/><Relationship Id="rId5" Type="http://schemas.openxmlformats.org/officeDocument/2006/relationships/hyperlink" Target="http://kungur-school21.ru/wp-content/uploads/2020/12/ege_app_2021.pdf" TargetMode="External"/><Relationship Id="rId10" Type="http://schemas.openxmlformats.org/officeDocument/2006/relationships/hyperlink" Target="https://disk.yandex.ru/i/CYRcdajUuE4ZzA" TargetMode="External"/><Relationship Id="rId4" Type="http://schemas.openxmlformats.org/officeDocument/2006/relationships/hyperlink" Target="http://kungur-school21.ru/wp-content/uploads/2020/12/26-36-vn-1295.pdf" TargetMode="External"/><Relationship Id="rId9" Type="http://schemas.openxmlformats.org/officeDocument/2006/relationships/hyperlink" Target="https://disk.yandex.ru/i/UFJlUVgGbJ-Rg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T_V_I</dc:creator>
  <cp:keywords/>
  <dc:description/>
  <cp:lastModifiedBy>T_V_I</cp:lastModifiedBy>
  <cp:revision>1</cp:revision>
  <dcterms:created xsi:type="dcterms:W3CDTF">2021-10-10T05:54:00Z</dcterms:created>
  <dcterms:modified xsi:type="dcterms:W3CDTF">2021-10-10T05:57:00Z</dcterms:modified>
</cp:coreProperties>
</file>